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90BED" w14:textId="28461DC9" w:rsidR="00C23578" w:rsidRPr="00273273" w:rsidRDefault="00C23578" w:rsidP="00C23578">
      <w:pPr>
        <w:pStyle w:val="NormalWeb"/>
        <w:rPr>
          <w:rFonts w:ascii="Segoe UI" w:hAnsi="Segoe UI" w:cs="Segoe UI"/>
          <w:sz w:val="36"/>
          <w:szCs w:val="36"/>
        </w:rPr>
      </w:pPr>
      <w:r w:rsidRPr="00273273">
        <w:rPr>
          <w:rStyle w:val="Strong"/>
          <w:rFonts w:ascii="Segoe UI" w:hAnsi="Segoe UI" w:cs="Segoe UI"/>
          <w:sz w:val="36"/>
          <w:szCs w:val="36"/>
        </w:rPr>
        <w:t>Lost Child Policy (September 2025)</w:t>
      </w:r>
    </w:p>
    <w:p w14:paraId="2C5B5BF7" w14:textId="41D3EBC9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273273">
        <w:rPr>
          <w:rFonts w:ascii="Segoe UI" w:hAnsi="Segoe UI" w:cs="Segoe UI"/>
          <w:sz w:val="28"/>
          <w:szCs w:val="28"/>
        </w:rPr>
        <w:t xml:space="preserve"> At </w:t>
      </w:r>
      <w:r w:rsidR="00FA2DAC">
        <w:rPr>
          <w:rFonts w:ascii="Segoe UI" w:hAnsi="Segoe UI" w:cs="Segoe UI"/>
          <w:sz w:val="28"/>
          <w:szCs w:val="28"/>
        </w:rPr>
        <w:t>Little Acorns preschool</w:t>
      </w:r>
      <w:r w:rsidRPr="00273273">
        <w:rPr>
          <w:rFonts w:ascii="Segoe UI" w:hAnsi="Segoe UI" w:cs="Segoe UI"/>
          <w:sz w:val="28"/>
          <w:szCs w:val="28"/>
        </w:rPr>
        <w:t>, we are committed to ensuring the safety and security of all children in our care. This Lost Child Policy outlines our approach to preventing and responding to situations involving a lost child to ensure their prompt and safe return to their parent or legal guardian.</w:t>
      </w:r>
    </w:p>
    <w:p w14:paraId="47E3D68A" w14:textId="77777777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t>Preventive Measures:</w:t>
      </w:r>
    </w:p>
    <w:p w14:paraId="0AAA54BC" w14:textId="77777777" w:rsidR="00C23578" w:rsidRPr="00273273" w:rsidRDefault="00C23578" w:rsidP="00C23578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Children will be supervised at all times, both indoors and outdoors.</w:t>
      </w:r>
    </w:p>
    <w:p w14:paraId="438179A7" w14:textId="77777777" w:rsidR="00C23578" w:rsidRPr="00273273" w:rsidRDefault="00C23578" w:rsidP="00C23578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Regular headcounts will be conducted to ensure all children are accounted for.</w:t>
      </w:r>
    </w:p>
    <w:p w14:paraId="5924CED6" w14:textId="77777777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t>Arrival and Departure Procedures:</w:t>
      </w:r>
    </w:p>
    <w:p w14:paraId="04E459AE" w14:textId="505C575C" w:rsidR="00C23578" w:rsidRPr="00273273" w:rsidRDefault="00C23578" w:rsidP="00C23578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 xml:space="preserve">Any change in the person collecting the child must be communicated clearly to the </w:t>
      </w:r>
      <w:r w:rsidR="00FA2DAC">
        <w:rPr>
          <w:rFonts w:ascii="Segoe UI" w:hAnsi="Segoe UI" w:cs="Segoe UI"/>
          <w:sz w:val="28"/>
          <w:szCs w:val="28"/>
        </w:rPr>
        <w:t>setting</w:t>
      </w:r>
      <w:r w:rsidRPr="00273273">
        <w:rPr>
          <w:rFonts w:ascii="Segoe UI" w:hAnsi="Segoe UI" w:cs="Segoe UI"/>
          <w:sz w:val="28"/>
          <w:szCs w:val="28"/>
        </w:rPr>
        <w:t xml:space="preserve"> in advance.</w:t>
      </w:r>
    </w:p>
    <w:p w14:paraId="47511518" w14:textId="77777777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t>Outdoor Activities:</w:t>
      </w:r>
    </w:p>
    <w:p w14:paraId="0CA30BFE" w14:textId="77777777" w:rsidR="00C23578" w:rsidRPr="00273273" w:rsidRDefault="00C23578" w:rsidP="00C23578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Outdoor activities will be carefully planned and closely supervised.</w:t>
      </w:r>
    </w:p>
    <w:p w14:paraId="660FD3AE" w14:textId="77777777" w:rsidR="00C23578" w:rsidRPr="00273273" w:rsidRDefault="00C23578" w:rsidP="00C23578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Clear boundaries will be established, and regular visual checks will be conducted.</w:t>
      </w:r>
    </w:p>
    <w:p w14:paraId="0838B433" w14:textId="77777777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t>Buddy System:</w:t>
      </w:r>
    </w:p>
    <w:p w14:paraId="0265B0EB" w14:textId="77777777" w:rsidR="00C23578" w:rsidRPr="00273273" w:rsidRDefault="00C23578" w:rsidP="00C23578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A buddy system will be encouraged during outings and group activities.</w:t>
      </w:r>
    </w:p>
    <w:p w14:paraId="4B1D2833" w14:textId="77777777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t>Staff Training:</w:t>
      </w:r>
    </w:p>
    <w:p w14:paraId="389C0C5D" w14:textId="77777777" w:rsidR="00C23578" w:rsidRPr="00273273" w:rsidRDefault="00C23578" w:rsidP="00C23578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All staff will receive regular training on Lost Child Policy procedures and responses.</w:t>
      </w:r>
    </w:p>
    <w:p w14:paraId="55930B79" w14:textId="01904B27" w:rsidR="00C23578" w:rsidRPr="00273273" w:rsidRDefault="00C23578" w:rsidP="00C23578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Staff will be fully informed about emergency contacts, and safety procedures.</w:t>
      </w:r>
    </w:p>
    <w:p w14:paraId="052C09EF" w14:textId="77777777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lastRenderedPageBreak/>
        <w:t>Immediate Action:</w:t>
      </w:r>
    </w:p>
    <w:p w14:paraId="0585DBA9" w14:textId="77777777" w:rsidR="00C23578" w:rsidRPr="00273273" w:rsidRDefault="00C23578" w:rsidP="00C23578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An immediate search of the premises will commence if a child is suspected lost.</w:t>
      </w:r>
    </w:p>
    <w:p w14:paraId="7B48A0F5" w14:textId="7DA8B241" w:rsidR="00C23578" w:rsidRPr="00273273" w:rsidRDefault="00C23578" w:rsidP="00C23578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 xml:space="preserve">The </w:t>
      </w:r>
      <w:r w:rsidR="00FA2DAC">
        <w:rPr>
          <w:rFonts w:ascii="Segoe UI" w:hAnsi="Segoe UI" w:cs="Segoe UI"/>
          <w:sz w:val="28"/>
          <w:szCs w:val="28"/>
        </w:rPr>
        <w:t>setting manager</w:t>
      </w:r>
      <w:r w:rsidRPr="00273273">
        <w:rPr>
          <w:rFonts w:ascii="Segoe UI" w:hAnsi="Segoe UI" w:cs="Segoe UI"/>
          <w:sz w:val="28"/>
          <w:szCs w:val="28"/>
        </w:rPr>
        <w:t xml:space="preserve"> will coordinate the search efforts and communicate with the team throughout.</w:t>
      </w:r>
    </w:p>
    <w:p w14:paraId="2C53CA8B" w14:textId="77777777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t>Contacting Parents:</w:t>
      </w:r>
    </w:p>
    <w:p w14:paraId="258E13EF" w14:textId="77777777" w:rsidR="00C23578" w:rsidRPr="00273273" w:rsidRDefault="00C23578" w:rsidP="00C23578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Parents or legal guardians will be informed immediately if the child cannot be located within a reasonable timeframe.</w:t>
      </w:r>
    </w:p>
    <w:p w14:paraId="569F7EB5" w14:textId="77777777" w:rsidR="00C23578" w:rsidRPr="00273273" w:rsidRDefault="00C23578" w:rsidP="00C23578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Clear details about the situation and actions being taken will be provided.</w:t>
      </w:r>
    </w:p>
    <w:p w14:paraId="3FCCB926" w14:textId="77777777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t>Notifying Authorities:</w:t>
      </w:r>
    </w:p>
    <w:p w14:paraId="2BE7C704" w14:textId="77777777" w:rsidR="00C23578" w:rsidRPr="00273273" w:rsidRDefault="00C23578" w:rsidP="00C23578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If the child remains unaccounted for, the local authorities will be informed promptly.</w:t>
      </w:r>
    </w:p>
    <w:p w14:paraId="75CAA09E" w14:textId="77777777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t>Post-Incident Review:</w:t>
      </w:r>
    </w:p>
    <w:p w14:paraId="7980C821" w14:textId="77777777" w:rsidR="00C23578" w:rsidRPr="00273273" w:rsidRDefault="00C23578" w:rsidP="00C23578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A thorough review will be conducted after any incident to identify areas for improvement.</w:t>
      </w:r>
    </w:p>
    <w:p w14:paraId="5C8A8835" w14:textId="77777777" w:rsidR="00C23578" w:rsidRPr="00273273" w:rsidRDefault="00C23578" w:rsidP="00C23578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Policy and procedures will be updated based on insights gained from the review.</w:t>
      </w:r>
    </w:p>
    <w:p w14:paraId="49983A96" w14:textId="77777777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700C6475" w14:textId="00D9C067" w:rsidR="00C23578" w:rsidRPr="00273273" w:rsidRDefault="00C23578" w:rsidP="00C23578">
      <w:pPr>
        <w:pStyle w:val="NormalWeb"/>
        <w:numPr>
          <w:ilvl w:val="0"/>
          <w:numId w:val="12"/>
        </w:numPr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>This policy aligns with EYFS 2025 by emphasising heightened supervision, clear communication, and rigorous safety protocols designed to enhance child security and welfare.</w:t>
      </w:r>
    </w:p>
    <w:p w14:paraId="4D516EC2" w14:textId="7DC4B4FD" w:rsidR="00C23578" w:rsidRPr="00273273" w:rsidRDefault="00C23578" w:rsidP="00C23578">
      <w:pPr>
        <w:pStyle w:val="NormalWeb"/>
        <w:rPr>
          <w:rFonts w:ascii="Segoe UI" w:hAnsi="Segoe UI" w:cs="Segoe UI"/>
          <w:sz w:val="28"/>
          <w:szCs w:val="28"/>
        </w:rPr>
      </w:pPr>
      <w:r w:rsidRPr="00273273">
        <w:rPr>
          <w:rFonts w:ascii="Segoe UI" w:hAnsi="Segoe UI" w:cs="Segoe UI"/>
          <w:sz w:val="28"/>
          <w:szCs w:val="28"/>
        </w:rPr>
        <w:t xml:space="preserve">Signed: </w:t>
      </w:r>
      <w:r w:rsidR="007B048F">
        <w:rPr>
          <w:rFonts w:ascii="Segoe UI" w:hAnsi="Segoe UI" w:cs="Segoe UI"/>
          <w:sz w:val="28"/>
          <w:szCs w:val="28"/>
        </w:rPr>
        <w:t>Chairperson</w:t>
      </w:r>
      <w:r w:rsidRPr="00273273">
        <w:rPr>
          <w:rFonts w:ascii="Segoe UI" w:hAnsi="Segoe UI" w:cs="Segoe UI"/>
          <w:sz w:val="28"/>
          <w:szCs w:val="28"/>
        </w:rPr>
        <w:br/>
        <w:t>Date:</w:t>
      </w:r>
      <w:r w:rsidR="007B048F">
        <w:rPr>
          <w:rFonts w:ascii="Segoe UI" w:hAnsi="Segoe UI" w:cs="Segoe UI"/>
          <w:sz w:val="28"/>
          <w:szCs w:val="28"/>
        </w:rPr>
        <w:t xml:space="preserve"> September 2025</w:t>
      </w:r>
    </w:p>
    <w:p w14:paraId="19CDC497" w14:textId="57E946AC" w:rsidR="009661B8" w:rsidRPr="00273273" w:rsidRDefault="009661B8" w:rsidP="00C23578">
      <w:pPr>
        <w:rPr>
          <w:rFonts w:ascii="Segoe UI" w:hAnsi="Segoe UI" w:cs="Segoe UI"/>
        </w:rPr>
      </w:pPr>
    </w:p>
    <w:sectPr w:rsidR="009661B8" w:rsidRPr="00273273" w:rsidSect="004C1C7D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98C42" w14:textId="77777777" w:rsidR="00D061E4" w:rsidRDefault="00D061E4" w:rsidP="00F2172D">
      <w:r>
        <w:separator/>
      </w:r>
    </w:p>
  </w:endnote>
  <w:endnote w:type="continuationSeparator" w:id="0">
    <w:p w14:paraId="1E8B2394" w14:textId="77777777" w:rsidR="00D061E4" w:rsidRDefault="00D061E4" w:rsidP="00F2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19CC6" w14:textId="179FCBC5" w:rsidR="00F2172D" w:rsidRDefault="00F2172D" w:rsidP="00F2172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F7017" w14:textId="77777777" w:rsidR="00D061E4" w:rsidRDefault="00D061E4" w:rsidP="00F2172D">
      <w:r>
        <w:separator/>
      </w:r>
    </w:p>
  </w:footnote>
  <w:footnote w:type="continuationSeparator" w:id="0">
    <w:p w14:paraId="54674DD0" w14:textId="77777777" w:rsidR="00D061E4" w:rsidRDefault="00D061E4" w:rsidP="00F21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4D548F"/>
    <w:multiLevelType w:val="multilevel"/>
    <w:tmpl w:val="69FC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E05AE1"/>
    <w:multiLevelType w:val="multilevel"/>
    <w:tmpl w:val="4676B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D7035F"/>
    <w:multiLevelType w:val="multilevel"/>
    <w:tmpl w:val="12968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9F77F9"/>
    <w:multiLevelType w:val="multilevel"/>
    <w:tmpl w:val="AA84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971F47"/>
    <w:multiLevelType w:val="multilevel"/>
    <w:tmpl w:val="2CDA0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B00ECB"/>
    <w:multiLevelType w:val="multilevel"/>
    <w:tmpl w:val="85EE7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C536A9"/>
    <w:multiLevelType w:val="multilevel"/>
    <w:tmpl w:val="5D642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EE6564"/>
    <w:multiLevelType w:val="multilevel"/>
    <w:tmpl w:val="FAAAE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506E2C"/>
    <w:multiLevelType w:val="multilevel"/>
    <w:tmpl w:val="B788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B937FF"/>
    <w:multiLevelType w:val="multilevel"/>
    <w:tmpl w:val="F94EC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AA5C0C"/>
    <w:multiLevelType w:val="multilevel"/>
    <w:tmpl w:val="E8326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2254CC"/>
    <w:multiLevelType w:val="multilevel"/>
    <w:tmpl w:val="DACEA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5653722">
    <w:abstractNumId w:val="0"/>
  </w:num>
  <w:num w:numId="2" w16cid:durableId="1816415062">
    <w:abstractNumId w:val="6"/>
  </w:num>
  <w:num w:numId="3" w16cid:durableId="1101997759">
    <w:abstractNumId w:val="12"/>
  </w:num>
  <w:num w:numId="4" w16cid:durableId="52244223">
    <w:abstractNumId w:val="5"/>
  </w:num>
  <w:num w:numId="5" w16cid:durableId="1441489308">
    <w:abstractNumId w:val="3"/>
  </w:num>
  <w:num w:numId="6" w16cid:durableId="1915696301">
    <w:abstractNumId w:val="9"/>
  </w:num>
  <w:num w:numId="7" w16cid:durableId="197551169">
    <w:abstractNumId w:val="2"/>
  </w:num>
  <w:num w:numId="8" w16cid:durableId="1324624150">
    <w:abstractNumId w:val="8"/>
  </w:num>
  <w:num w:numId="9" w16cid:durableId="2046907159">
    <w:abstractNumId w:val="10"/>
  </w:num>
  <w:num w:numId="10" w16cid:durableId="2124419490">
    <w:abstractNumId w:val="11"/>
  </w:num>
  <w:num w:numId="11" w16cid:durableId="1486120441">
    <w:abstractNumId w:val="4"/>
  </w:num>
  <w:num w:numId="12" w16cid:durableId="150492435">
    <w:abstractNumId w:val="7"/>
  </w:num>
  <w:num w:numId="13" w16cid:durableId="1114599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43"/>
    <w:rsid w:val="00072321"/>
    <w:rsid w:val="00273273"/>
    <w:rsid w:val="0064046C"/>
    <w:rsid w:val="007B048F"/>
    <w:rsid w:val="007C29E6"/>
    <w:rsid w:val="009661B8"/>
    <w:rsid w:val="00B07343"/>
    <w:rsid w:val="00B70EDF"/>
    <w:rsid w:val="00C23578"/>
    <w:rsid w:val="00CB276D"/>
    <w:rsid w:val="00D061E4"/>
    <w:rsid w:val="00D84D52"/>
    <w:rsid w:val="00F2172D"/>
    <w:rsid w:val="00F35A07"/>
    <w:rsid w:val="00F90A70"/>
    <w:rsid w:val="00FA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F45C2C"/>
  <w15:chartTrackingRefBased/>
  <w15:docId w15:val="{2903614F-5B5C-0C45-B598-144C9D4A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72D"/>
  </w:style>
  <w:style w:type="paragraph" w:styleId="Footer">
    <w:name w:val="footer"/>
    <w:basedOn w:val="Normal"/>
    <w:link w:val="FooterChar"/>
    <w:uiPriority w:val="99"/>
    <w:unhideWhenUsed/>
    <w:rsid w:val="00F21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72D"/>
  </w:style>
  <w:style w:type="paragraph" w:styleId="NormalWeb">
    <w:name w:val="Normal (Web)"/>
    <w:basedOn w:val="Normal"/>
    <w:uiPriority w:val="99"/>
    <w:semiHidden/>
    <w:unhideWhenUsed/>
    <w:rsid w:val="00C2357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C235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2025-10-20T11:56:00Z</cp:lastPrinted>
  <dcterms:created xsi:type="dcterms:W3CDTF">2025-10-20T11:56:00Z</dcterms:created>
  <dcterms:modified xsi:type="dcterms:W3CDTF">2025-10-20T11:56:00Z</dcterms:modified>
</cp:coreProperties>
</file>